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5" w:rsidRDefault="00025178">
      <w:r>
        <w:rPr>
          <w:noProof/>
          <w:lang w:eastAsia="it-CH"/>
        </w:rPr>
        <w:drawing>
          <wp:inline distT="0" distB="0" distL="0" distR="0">
            <wp:extent cx="6120130" cy="8439980"/>
            <wp:effectExtent l="19050" t="0" r="0" b="0"/>
            <wp:docPr id="1" name="Immagine 1" descr="Z:\IMM. TETTAMANTI VENDITA E AFFITTO\Foto x INTERNET\3597 MELIDE GALLO\Originali\3597 piantina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M. TETTAMANTI VENDITA E AFFITTO\Foto x INTERNET\3597 MELIDE GALLO\Originali\3597 piantina nu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DD5" w:rsidSect="0070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25178"/>
    <w:rsid w:val="00025178"/>
    <w:rsid w:val="0070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 Tettamanti</dc:creator>
  <cp:lastModifiedBy>Immo Tettamanti</cp:lastModifiedBy>
  <cp:revision>1</cp:revision>
  <cp:lastPrinted>2012-05-29T10:29:00Z</cp:lastPrinted>
  <dcterms:created xsi:type="dcterms:W3CDTF">2012-05-29T10:28:00Z</dcterms:created>
  <dcterms:modified xsi:type="dcterms:W3CDTF">2012-05-29T10:37:00Z</dcterms:modified>
</cp:coreProperties>
</file>